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8" w:rsidRDefault="001A2E28" w:rsidP="001A2E2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附件１</w:t>
      </w:r>
    </w:p>
    <w:p w:rsidR="001A2E28" w:rsidRDefault="001A2E28" w:rsidP="001A2E28">
      <w:pPr>
        <w:rPr>
          <w:rFonts w:ascii="黑体" w:eastAsia="黑体" w:hint="eastAsia"/>
        </w:rPr>
      </w:pPr>
    </w:p>
    <w:p w:rsidR="001A2E28" w:rsidRDefault="001A2E28" w:rsidP="001A2E28">
      <w:pPr>
        <w:rPr>
          <w:rFonts w:ascii="黑体" w:eastAsia="黑体" w:hint="eastAsia"/>
        </w:rPr>
      </w:pPr>
    </w:p>
    <w:p w:rsidR="001A2E28" w:rsidRDefault="001A2E28" w:rsidP="001A2E28">
      <w:pPr>
        <w:spacing w:line="56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Arial" w:eastAsia="仿宋_GB2312" w:hAnsi="Arial" w:cs="Arial" w:hint="eastAsia"/>
          <w:b/>
          <w:bCs/>
          <w:sz w:val="36"/>
          <w:szCs w:val="36"/>
        </w:rPr>
        <w:t>绍兴银行股份有限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公司2017年度</w:t>
      </w:r>
      <w:r>
        <w:rPr>
          <w:rFonts w:ascii="仿宋_GB2312" w:eastAsia="仿宋_GB2312" w:hint="eastAsia"/>
          <w:b/>
          <w:bCs/>
          <w:sz w:val="36"/>
          <w:szCs w:val="36"/>
        </w:rPr>
        <w:t>市管企业负责人薪酬情况（公开披露）</w:t>
      </w:r>
    </w:p>
    <w:p w:rsidR="001A2E28" w:rsidRDefault="001A2E28" w:rsidP="001A2E28">
      <w:pPr>
        <w:rPr>
          <w:rFonts w:ascii="方正小标宋简体" w:eastAsia="方正小标宋简体" w:hint="eastAsia"/>
          <w:b/>
          <w:bCs/>
          <w:sz w:val="36"/>
          <w:szCs w:val="36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792"/>
        <w:gridCol w:w="864"/>
        <w:gridCol w:w="1224"/>
        <w:gridCol w:w="1320"/>
        <w:gridCol w:w="1512"/>
        <w:gridCol w:w="1329"/>
        <w:gridCol w:w="755"/>
        <w:gridCol w:w="731"/>
      </w:tblGrid>
      <w:tr w:rsidR="001A2E28" w:rsidRPr="0072626B" w:rsidTr="00E45BB6">
        <w:tc>
          <w:tcPr>
            <w:tcW w:w="769" w:type="dxa"/>
            <w:vMerge w:val="restart"/>
            <w:vAlign w:val="center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92" w:type="dxa"/>
            <w:vMerge w:val="restart"/>
            <w:vAlign w:val="center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864" w:type="dxa"/>
            <w:vMerge w:val="restart"/>
            <w:vAlign w:val="center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任职起止时间</w:t>
            </w:r>
          </w:p>
        </w:tc>
        <w:tc>
          <w:tcPr>
            <w:tcW w:w="5385" w:type="dxa"/>
            <w:gridSpan w:val="4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2017年度从本公司获得的税前报酬情况（单位：万元）</w:t>
            </w:r>
          </w:p>
        </w:tc>
        <w:tc>
          <w:tcPr>
            <w:tcW w:w="755" w:type="dxa"/>
            <w:vMerge w:val="restart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是否在股东单位或其他关联方领取薪酬</w:t>
            </w:r>
          </w:p>
        </w:tc>
        <w:tc>
          <w:tcPr>
            <w:tcW w:w="731" w:type="dxa"/>
            <w:vMerge w:val="restart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在关联方领取的税前薪酬总额</w:t>
            </w: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</w:tr>
      <w:tr w:rsidR="001A2E28" w:rsidRPr="0072626B" w:rsidTr="00E45BB6">
        <w:tc>
          <w:tcPr>
            <w:tcW w:w="769" w:type="dxa"/>
            <w:vMerge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2" w:type="dxa"/>
            <w:vMerge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64" w:type="dxa"/>
            <w:vMerge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4" w:type="dxa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应付薪酬</w:t>
            </w: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(1)</w:t>
            </w:r>
          </w:p>
        </w:tc>
        <w:tc>
          <w:tcPr>
            <w:tcW w:w="1320" w:type="dxa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社会保险、企业年金、补充医疗保险及住房公积金的单位缴存部分</w:t>
            </w: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(2)</w:t>
            </w:r>
          </w:p>
        </w:tc>
        <w:tc>
          <w:tcPr>
            <w:tcW w:w="1512" w:type="dxa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其他货币性收入（注明具体项目并分列）</w:t>
            </w: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(3)</w:t>
            </w:r>
          </w:p>
        </w:tc>
        <w:tc>
          <w:tcPr>
            <w:tcW w:w="1329" w:type="dxa"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合计</w:t>
            </w: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A2E28" w:rsidRPr="0072626B" w:rsidRDefault="001A2E28" w:rsidP="00E45BB6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(4)=(1)+(2)+(3)</w:t>
            </w:r>
          </w:p>
        </w:tc>
        <w:tc>
          <w:tcPr>
            <w:tcW w:w="755" w:type="dxa"/>
            <w:vMerge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31" w:type="dxa"/>
            <w:vMerge/>
          </w:tcPr>
          <w:p w:rsidR="001A2E28" w:rsidRPr="0072626B" w:rsidRDefault="001A2E28" w:rsidP="00E45BB6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A2E28" w:rsidRPr="0072626B" w:rsidTr="00E45BB6">
        <w:tc>
          <w:tcPr>
            <w:tcW w:w="76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26B">
              <w:rPr>
                <w:rFonts w:hint="eastAsia"/>
                <w:sz w:val="20"/>
                <w:szCs w:val="20"/>
              </w:rPr>
              <w:t>丁国兴</w:t>
            </w:r>
          </w:p>
        </w:tc>
        <w:tc>
          <w:tcPr>
            <w:tcW w:w="792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董事长</w:t>
            </w:r>
          </w:p>
        </w:tc>
        <w:tc>
          <w:tcPr>
            <w:tcW w:w="864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224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49.1585</w:t>
            </w:r>
          </w:p>
        </w:tc>
        <w:tc>
          <w:tcPr>
            <w:tcW w:w="1320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8.3848</w:t>
            </w:r>
          </w:p>
        </w:tc>
        <w:tc>
          <w:tcPr>
            <w:tcW w:w="1512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57.5433</w:t>
            </w:r>
          </w:p>
        </w:tc>
        <w:tc>
          <w:tcPr>
            <w:tcW w:w="755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731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A2E28" w:rsidRPr="0072626B" w:rsidTr="00E45BB6">
        <w:trPr>
          <w:trHeight w:val="615"/>
        </w:trPr>
        <w:tc>
          <w:tcPr>
            <w:tcW w:w="76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26B">
              <w:rPr>
                <w:rFonts w:hint="eastAsia"/>
                <w:sz w:val="20"/>
                <w:szCs w:val="20"/>
              </w:rPr>
              <w:t>陈方晓</w:t>
            </w:r>
          </w:p>
        </w:tc>
        <w:tc>
          <w:tcPr>
            <w:tcW w:w="792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监事长</w:t>
            </w:r>
          </w:p>
        </w:tc>
        <w:tc>
          <w:tcPr>
            <w:tcW w:w="864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224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49.1585</w:t>
            </w:r>
          </w:p>
        </w:tc>
        <w:tc>
          <w:tcPr>
            <w:tcW w:w="1320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8.5646</w:t>
            </w:r>
          </w:p>
        </w:tc>
        <w:tc>
          <w:tcPr>
            <w:tcW w:w="1512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57.7231</w:t>
            </w:r>
          </w:p>
        </w:tc>
        <w:tc>
          <w:tcPr>
            <w:tcW w:w="755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731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A2E28" w:rsidRPr="0072626B" w:rsidTr="00E45BB6">
        <w:trPr>
          <w:trHeight w:val="695"/>
        </w:trPr>
        <w:tc>
          <w:tcPr>
            <w:tcW w:w="76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26B">
              <w:rPr>
                <w:rFonts w:hint="eastAsia"/>
                <w:sz w:val="20"/>
                <w:szCs w:val="20"/>
              </w:rPr>
              <w:t xml:space="preserve"> </w:t>
            </w:r>
            <w:r w:rsidRPr="0072626B">
              <w:rPr>
                <w:rFonts w:hint="eastAsia"/>
                <w:sz w:val="20"/>
                <w:szCs w:val="20"/>
              </w:rPr>
              <w:t>裘</w:t>
            </w:r>
            <w:r w:rsidRPr="0072626B">
              <w:rPr>
                <w:rFonts w:hint="eastAsia"/>
                <w:sz w:val="20"/>
                <w:szCs w:val="20"/>
              </w:rPr>
              <w:t xml:space="preserve">  </w:t>
            </w:r>
            <w:r w:rsidRPr="0072626B">
              <w:rPr>
                <w:rFonts w:hint="eastAsia"/>
                <w:sz w:val="20"/>
                <w:szCs w:val="20"/>
              </w:rPr>
              <w:t>建</w:t>
            </w:r>
          </w:p>
        </w:tc>
        <w:tc>
          <w:tcPr>
            <w:tcW w:w="792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战略研究中心主任</w:t>
            </w:r>
          </w:p>
        </w:tc>
        <w:tc>
          <w:tcPr>
            <w:tcW w:w="864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224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38.3436</w:t>
            </w:r>
          </w:p>
        </w:tc>
        <w:tc>
          <w:tcPr>
            <w:tcW w:w="1320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8.5646</w:t>
            </w:r>
          </w:p>
        </w:tc>
        <w:tc>
          <w:tcPr>
            <w:tcW w:w="1512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46.9082</w:t>
            </w:r>
          </w:p>
        </w:tc>
        <w:tc>
          <w:tcPr>
            <w:tcW w:w="755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731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A2E28" w:rsidRPr="0072626B" w:rsidTr="00E45BB6">
        <w:trPr>
          <w:trHeight w:val="695"/>
        </w:trPr>
        <w:tc>
          <w:tcPr>
            <w:tcW w:w="76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2626B">
              <w:rPr>
                <w:rFonts w:hint="eastAsia"/>
                <w:sz w:val="20"/>
                <w:szCs w:val="20"/>
              </w:rPr>
              <w:t>沃敏亚</w:t>
            </w:r>
          </w:p>
        </w:tc>
        <w:tc>
          <w:tcPr>
            <w:tcW w:w="792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工会主席</w:t>
            </w:r>
          </w:p>
        </w:tc>
        <w:tc>
          <w:tcPr>
            <w:tcW w:w="864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224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38.3436</w:t>
            </w:r>
          </w:p>
        </w:tc>
        <w:tc>
          <w:tcPr>
            <w:tcW w:w="1320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8.5646</w:t>
            </w:r>
          </w:p>
        </w:tc>
        <w:tc>
          <w:tcPr>
            <w:tcW w:w="1512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1A2E28" w:rsidRPr="0072626B" w:rsidRDefault="001A2E28" w:rsidP="00E45BB6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72626B">
              <w:rPr>
                <w:rFonts w:hint="eastAsia"/>
                <w:sz w:val="16"/>
                <w:szCs w:val="16"/>
              </w:rPr>
              <w:t>46.9082</w:t>
            </w:r>
          </w:p>
        </w:tc>
        <w:tc>
          <w:tcPr>
            <w:tcW w:w="755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2626B"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731" w:type="dxa"/>
          </w:tcPr>
          <w:p w:rsidR="001A2E28" w:rsidRPr="0072626B" w:rsidRDefault="001A2E28" w:rsidP="00E45BB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1A2E28" w:rsidRDefault="001A2E28" w:rsidP="001A2E28">
      <w:pPr>
        <w:snapToGrid w:val="0"/>
        <w:jc w:val="left"/>
        <w:rPr>
          <w:rFonts w:ascii="仿宋" w:eastAsia="仿宋" w:hAnsi="仿宋" w:cs="仿宋" w:hint="eastAsia"/>
          <w:sz w:val="24"/>
        </w:rPr>
      </w:pPr>
    </w:p>
    <w:p w:rsidR="001A2E28" w:rsidRDefault="001A2E28" w:rsidP="001A2E28">
      <w:pPr>
        <w:snapToGrid w:val="0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上表披露薪酬为我公司企业负责人２０１７年度薪酬全部应发税前薪酬。第（1）项由市国资委核定。</w:t>
      </w:r>
    </w:p>
    <w:p w:rsidR="00D32855" w:rsidRPr="001A2E28" w:rsidRDefault="00D32855"/>
    <w:sectPr w:rsidR="00D32855" w:rsidRPr="001A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55" w:rsidRDefault="00D32855" w:rsidP="001A2E28">
      <w:r>
        <w:separator/>
      </w:r>
    </w:p>
  </w:endnote>
  <w:endnote w:type="continuationSeparator" w:id="1">
    <w:p w:rsidR="00D32855" w:rsidRDefault="00D32855" w:rsidP="001A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55" w:rsidRDefault="00D32855" w:rsidP="001A2E28">
      <w:r>
        <w:separator/>
      </w:r>
    </w:p>
  </w:footnote>
  <w:footnote w:type="continuationSeparator" w:id="1">
    <w:p w:rsidR="00D32855" w:rsidRDefault="00D32855" w:rsidP="001A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28"/>
    <w:rsid w:val="001A2E28"/>
    <w:rsid w:val="00D3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官燕妮</dc:creator>
  <cp:keywords/>
  <dc:description/>
  <cp:lastModifiedBy>官燕妮</cp:lastModifiedBy>
  <cp:revision>2</cp:revision>
  <dcterms:created xsi:type="dcterms:W3CDTF">2018-08-31T02:01:00Z</dcterms:created>
  <dcterms:modified xsi:type="dcterms:W3CDTF">2018-08-31T02:01:00Z</dcterms:modified>
</cp:coreProperties>
</file>